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ECB8" w14:textId="77777777" w:rsidR="00FC7D49" w:rsidRDefault="00FC7D49" w:rsidP="00FC7D49">
      <w:pPr>
        <w:rPr>
          <w:b/>
          <w:bCs/>
          <w:i/>
          <w:iCs/>
          <w:color w:val="4A4A4A"/>
          <w:bdr w:val="none" w:sz="0" w:space="0" w:color="auto" w:frame="1"/>
        </w:rPr>
      </w:pPr>
      <w:r>
        <w:rPr>
          <w:b/>
          <w:bCs/>
          <w:i/>
          <w:iCs/>
          <w:color w:val="4A4A4A"/>
          <w:bdr w:val="none" w:sz="0" w:space="0" w:color="auto" w:frame="1"/>
        </w:rPr>
        <w:t>MSAE Membership Day – Tuesday, July 10, 2018!!</w:t>
      </w:r>
    </w:p>
    <w:p w14:paraId="2262411D" w14:textId="77777777" w:rsidR="00FC7D49" w:rsidRDefault="00FC7D49" w:rsidP="00FC7D49">
      <w:pPr>
        <w:rPr>
          <w:b/>
          <w:bCs/>
          <w:i/>
          <w:iCs/>
          <w:color w:val="4A4A4A"/>
          <w:bdr w:val="none" w:sz="0" w:space="0" w:color="auto" w:frame="1"/>
        </w:rPr>
      </w:pPr>
      <w:r>
        <w:rPr>
          <w:b/>
          <w:bCs/>
          <w:i/>
          <w:iCs/>
          <w:color w:val="4A4A4A"/>
          <w:bdr w:val="none" w:sz="0" w:space="0" w:color="auto" w:frame="1"/>
        </w:rPr>
        <w:t xml:space="preserve">Get old equipment recycled as an MSAE Member BENEFIT! </w:t>
      </w:r>
      <w:r>
        <w:rPr>
          <w:b/>
          <w:bCs/>
          <w:i/>
          <w:iCs/>
          <w:color w:val="4A4A4A"/>
          <w:bdr w:val="none" w:sz="0" w:space="0" w:color="auto" w:frame="1"/>
        </w:rPr>
        <w:br/>
        <w:t>Enjoy a delicious lunch and hear national speaker Joe Turner!</w:t>
      </w:r>
      <w:r>
        <w:rPr>
          <w:b/>
          <w:bCs/>
          <w:i/>
          <w:iCs/>
          <w:color w:val="4A4A4A"/>
          <w:bdr w:val="none" w:sz="0" w:space="0" w:color="auto" w:frame="1"/>
        </w:rPr>
        <w:br/>
        <w:t>Hear a sample presentation from 6 speakers and 4 entertainers!!</w:t>
      </w:r>
    </w:p>
    <w:p w14:paraId="2E68A92A" w14:textId="77777777" w:rsidR="00FC7D49" w:rsidRDefault="00FC7D49" w:rsidP="00FC7D49">
      <w:pPr>
        <w:rPr>
          <w:b/>
          <w:bCs/>
          <w:i/>
          <w:iCs/>
          <w:color w:val="4A4A4A"/>
          <w:bdr w:val="none" w:sz="0" w:space="0" w:color="auto" w:frame="1"/>
        </w:rPr>
      </w:pPr>
    </w:p>
    <w:p w14:paraId="002E6982" w14:textId="77777777" w:rsidR="00FC7D49" w:rsidRDefault="00FC7D49" w:rsidP="00FC7D49">
      <w:pPr>
        <w:rPr>
          <w:color w:val="4A4A4A"/>
        </w:rPr>
      </w:pPr>
      <w:r>
        <w:rPr>
          <w:b/>
          <w:bCs/>
          <w:i/>
          <w:iCs/>
          <w:color w:val="4A4A4A"/>
          <w:bdr w:val="none" w:sz="0" w:space="0" w:color="auto" w:frame="1"/>
        </w:rPr>
        <w:t>MSAE Membership Day Agenda</w:t>
      </w:r>
    </w:p>
    <w:p w14:paraId="0F924B04" w14:textId="77777777" w:rsidR="00FC7D49" w:rsidRDefault="00FC7D49" w:rsidP="00FC7D49">
      <w:pPr>
        <w:spacing w:after="255"/>
        <w:rPr>
          <w:color w:val="4A4A4A"/>
        </w:rPr>
      </w:pPr>
      <w:r>
        <w:rPr>
          <w:color w:val="4A4A4A"/>
        </w:rPr>
        <w:t>10:30 am - 1:30 pm: Equipment Recycling provided by Magnolia Data Solutions</w:t>
      </w:r>
      <w:r>
        <w:rPr>
          <w:color w:val="4A4A4A"/>
        </w:rPr>
        <w:br/>
        <w:t xml:space="preserve">                 Jackson Convention Complex – </w:t>
      </w:r>
      <w:r>
        <w:rPr>
          <w:b/>
          <w:bCs/>
          <w:color w:val="4A4A4A"/>
        </w:rPr>
        <w:t>No charge to MSAE Members!</w:t>
      </w:r>
    </w:p>
    <w:p w14:paraId="7A548110" w14:textId="77777777" w:rsidR="00FC7D49" w:rsidRDefault="00FC7D49" w:rsidP="00FC7D49">
      <w:pPr>
        <w:spacing w:after="255"/>
        <w:rPr>
          <w:color w:val="4A4A4A"/>
        </w:rPr>
      </w:pPr>
      <w:r>
        <w:rPr>
          <w:color w:val="4A4A4A"/>
        </w:rPr>
        <w:br/>
        <w:t>11:30 am – 1:00 pm: Luncheon with entertaining speaker, Joe Turner</w:t>
      </w:r>
      <w:r>
        <w:rPr>
          <w:color w:val="4A4A4A"/>
        </w:rPr>
        <w:br/>
        <w:t xml:space="preserve">                Jackson Convention Complex - </w:t>
      </w:r>
      <w:proofErr w:type="gramStart"/>
      <w:r>
        <w:rPr>
          <w:b/>
          <w:bCs/>
          <w:color w:val="4A4A4A"/>
        </w:rPr>
        <w:t>$35 member</w:t>
      </w:r>
      <w:proofErr w:type="gramEnd"/>
      <w:r>
        <w:rPr>
          <w:b/>
          <w:bCs/>
          <w:color w:val="4A4A4A"/>
        </w:rPr>
        <w:t>, early registration rate</w:t>
      </w:r>
    </w:p>
    <w:p w14:paraId="16E83C41" w14:textId="0DE3EE43" w:rsidR="00FC7D49" w:rsidRDefault="00FC7D49" w:rsidP="00FC7D49">
      <w:pPr>
        <w:spacing w:after="255"/>
        <w:rPr>
          <w:color w:val="4A4A4A"/>
        </w:rPr>
      </w:pPr>
      <w:r>
        <w:rPr>
          <w:color w:val="4A4A4A"/>
        </w:rPr>
        <w:br/>
        <w:t>1:15 pm – 4:45 pm: Speaker &amp; Entertainment Showcase </w:t>
      </w:r>
      <w:r>
        <w:rPr>
          <w:color w:val="4A4A4A"/>
        </w:rPr>
        <w:br/>
        <w:t xml:space="preserve">                Jackson Convention Complex - </w:t>
      </w:r>
      <w:proofErr w:type="gramStart"/>
      <w:r>
        <w:rPr>
          <w:b/>
          <w:bCs/>
          <w:color w:val="4A4A4A"/>
        </w:rPr>
        <w:t xml:space="preserve">$25 </w:t>
      </w:r>
      <w:r w:rsidR="00184761">
        <w:rPr>
          <w:b/>
          <w:bCs/>
          <w:color w:val="4A4A4A"/>
        </w:rPr>
        <w:t>m</w:t>
      </w:r>
      <w:r>
        <w:rPr>
          <w:b/>
          <w:bCs/>
          <w:color w:val="4A4A4A"/>
        </w:rPr>
        <w:t>ember</w:t>
      </w:r>
      <w:proofErr w:type="gramEnd"/>
      <w:r>
        <w:rPr>
          <w:b/>
          <w:bCs/>
          <w:color w:val="4A4A4A"/>
        </w:rPr>
        <w:t>, early registration rate</w:t>
      </w:r>
    </w:p>
    <w:p w14:paraId="665C55D0" w14:textId="14A9D945" w:rsidR="00FC7D49" w:rsidRDefault="00FC7D49" w:rsidP="00FC7D49">
      <w:pPr>
        <w:spacing w:after="255"/>
        <w:rPr>
          <w:color w:val="4A4A4A"/>
        </w:rPr>
      </w:pPr>
      <w:r>
        <w:rPr>
          <w:color w:val="4A4A4A"/>
        </w:rPr>
        <w:t>5:00 pm – 7:00 pm: Casual Dinner and Mixer </w:t>
      </w:r>
      <w:r>
        <w:rPr>
          <w:color w:val="4A4A4A"/>
        </w:rPr>
        <w:br/>
        <w:t xml:space="preserve">                Hal &amp; </w:t>
      </w:r>
      <w:proofErr w:type="spellStart"/>
      <w:r>
        <w:rPr>
          <w:color w:val="4A4A4A"/>
        </w:rPr>
        <w:t>Mal's</w:t>
      </w:r>
      <w:proofErr w:type="spellEnd"/>
      <w:r>
        <w:rPr>
          <w:color w:val="4A4A4A"/>
        </w:rPr>
        <w:t xml:space="preserve">, Jackson, </w:t>
      </w:r>
      <w:r w:rsidR="00184761">
        <w:rPr>
          <w:color w:val="4A4A4A"/>
        </w:rPr>
        <w:t>MS -</w:t>
      </w:r>
      <w:r>
        <w:rPr>
          <w:color w:val="4A4A4A"/>
        </w:rPr>
        <w:t xml:space="preserve"> </w:t>
      </w:r>
      <w:proofErr w:type="gramStart"/>
      <w:r>
        <w:rPr>
          <w:b/>
          <w:bCs/>
          <w:color w:val="4A4A4A"/>
        </w:rPr>
        <w:t>$20 member</w:t>
      </w:r>
      <w:proofErr w:type="gramEnd"/>
      <w:r>
        <w:rPr>
          <w:b/>
          <w:bCs/>
          <w:color w:val="4A4A4A"/>
        </w:rPr>
        <w:t>, early registration rate</w:t>
      </w:r>
      <w:r>
        <w:rPr>
          <w:color w:val="4A4A4A"/>
        </w:rPr>
        <w:t xml:space="preserve"> </w:t>
      </w:r>
    </w:p>
    <w:p w14:paraId="7F550259" w14:textId="77777777" w:rsidR="00FC7D49" w:rsidRDefault="00FC7D49" w:rsidP="00FC7D49">
      <w:pPr>
        <w:spacing w:after="255"/>
        <w:rPr>
          <w:b/>
          <w:bCs/>
          <w:color w:val="4A4A4A"/>
        </w:rPr>
      </w:pPr>
      <w:r>
        <w:rPr>
          <w:b/>
          <w:bCs/>
          <w:color w:val="4A4A4A"/>
        </w:rPr>
        <w:t>Full registration: $70 for members, $85 for guests/ non-members</w:t>
      </w:r>
      <w:r>
        <w:rPr>
          <w:b/>
          <w:bCs/>
          <w:color w:val="4A4A4A"/>
        </w:rPr>
        <w:br/>
        <w:t>                This includes ALL membership day activities!</w:t>
      </w:r>
    </w:p>
    <w:p w14:paraId="7B47FED9" w14:textId="77777777" w:rsidR="00FC7D49" w:rsidRDefault="00FC7D49" w:rsidP="00FC7D49">
      <w:pPr>
        <w:spacing w:after="255"/>
        <w:rPr>
          <w:b/>
          <w:bCs/>
          <w:color w:val="4A4A4A"/>
        </w:rPr>
      </w:pPr>
      <w:r>
        <w:rPr>
          <w:b/>
          <w:bCs/>
          <w:color w:val="4A4A4A"/>
        </w:rPr>
        <w:t>Lunch &amp; Learn: $35 for members, $40 for guests</w:t>
      </w:r>
    </w:p>
    <w:p w14:paraId="1408C80A" w14:textId="77777777" w:rsidR="00FC7D49" w:rsidRDefault="00FC7D49" w:rsidP="00FC7D49">
      <w:pPr>
        <w:spacing w:after="255"/>
        <w:rPr>
          <w:b/>
          <w:bCs/>
          <w:color w:val="4A4A4A"/>
        </w:rPr>
      </w:pPr>
      <w:r>
        <w:rPr>
          <w:b/>
          <w:bCs/>
          <w:color w:val="4A4A4A"/>
        </w:rPr>
        <w:t>Speaker / Entertainment Showcase: $25 for members, $30 for guests</w:t>
      </w:r>
    </w:p>
    <w:p w14:paraId="2FEEEF31" w14:textId="77777777" w:rsidR="00FC7D49" w:rsidRDefault="00FC7D49" w:rsidP="00FC7D49">
      <w:pPr>
        <w:spacing w:after="255"/>
        <w:rPr>
          <w:b/>
          <w:bCs/>
          <w:color w:val="4A4A4A"/>
        </w:rPr>
      </w:pPr>
      <w:r>
        <w:rPr>
          <w:b/>
          <w:bCs/>
          <w:color w:val="4A4A4A"/>
        </w:rPr>
        <w:t xml:space="preserve">Dinner at Hal &amp; </w:t>
      </w:r>
      <w:proofErr w:type="spellStart"/>
      <w:r>
        <w:rPr>
          <w:b/>
          <w:bCs/>
          <w:color w:val="4A4A4A"/>
        </w:rPr>
        <w:t>Mal’s</w:t>
      </w:r>
      <w:proofErr w:type="spellEnd"/>
      <w:r>
        <w:rPr>
          <w:b/>
          <w:bCs/>
          <w:color w:val="4A4A4A"/>
        </w:rPr>
        <w:t>: $20 for members, $25 for guests</w:t>
      </w:r>
    </w:p>
    <w:p w14:paraId="3CFD5990" w14:textId="7889E69A" w:rsidR="00FC7D49" w:rsidRDefault="00FC7D49" w:rsidP="00951FF0">
      <w:pPr>
        <w:rPr>
          <w:color w:val="4A4A4A"/>
        </w:rPr>
      </w:pPr>
      <w:r>
        <w:rPr>
          <w:b/>
          <w:bCs/>
          <w:color w:val="4A4A4A"/>
          <w:bdr w:val="none" w:sz="0" w:space="0" w:color="auto" w:frame="1"/>
        </w:rPr>
        <w:t>Professional Speaker Topics include:</w:t>
      </w:r>
    </w:p>
    <w:p w14:paraId="5E61CB51" w14:textId="77777777" w:rsidR="00FC7D49" w:rsidRDefault="00FC7D49" w:rsidP="00FC7D49">
      <w:pPr>
        <w:ind w:left="600" w:hanging="360"/>
        <w:rPr>
          <w:color w:val="4A4A4A"/>
        </w:rPr>
      </w:pPr>
      <w:r>
        <w:rPr>
          <w:rFonts w:ascii="Symbol" w:hAnsi="Symbol"/>
          <w:color w:val="4A4A4A"/>
          <w:sz w:val="20"/>
          <w:szCs w:val="20"/>
        </w:rPr>
        <w:t></w:t>
      </w:r>
      <w:r>
        <w:rPr>
          <w:rFonts w:ascii="Times New Roman" w:hAnsi="Times New Roman" w:cs="Times New Roman"/>
          <w:color w:val="4A4A4A"/>
          <w:sz w:val="14"/>
          <w:szCs w:val="14"/>
        </w:rPr>
        <w:t xml:space="preserve">         </w:t>
      </w:r>
      <w:r>
        <w:rPr>
          <w:b/>
          <w:bCs/>
          <w:color w:val="4A4A4A"/>
          <w:bdr w:val="none" w:sz="0" w:space="0" w:color="auto" w:frame="1"/>
        </w:rPr>
        <w:t>Executing renewed Expectations:</w:t>
      </w:r>
      <w:r>
        <w:rPr>
          <w:color w:val="4A4A4A"/>
        </w:rPr>
        <w:t> Regardless of race, color, sex, or religion, everyone expects to work in an environment free of behavior that could be interpreted as discrimination or harassment. </w:t>
      </w:r>
    </w:p>
    <w:p w14:paraId="6EBEA793" w14:textId="77777777" w:rsidR="00FC7D49" w:rsidRDefault="00FC7D49" w:rsidP="00FC7D49">
      <w:pPr>
        <w:ind w:left="600" w:hanging="360"/>
        <w:rPr>
          <w:color w:val="4A4A4A"/>
        </w:rPr>
      </w:pPr>
      <w:r>
        <w:rPr>
          <w:rFonts w:ascii="Symbol" w:hAnsi="Symbol"/>
          <w:color w:val="4A4A4A"/>
          <w:sz w:val="20"/>
          <w:szCs w:val="20"/>
        </w:rPr>
        <w:t></w:t>
      </w:r>
      <w:r>
        <w:rPr>
          <w:rFonts w:ascii="Times New Roman" w:hAnsi="Times New Roman" w:cs="Times New Roman"/>
          <w:color w:val="4A4A4A"/>
          <w:sz w:val="14"/>
          <w:szCs w:val="14"/>
        </w:rPr>
        <w:t xml:space="preserve">         </w:t>
      </w:r>
      <w:r>
        <w:rPr>
          <w:b/>
          <w:bCs/>
          <w:color w:val="4A4A4A"/>
          <w:bdr w:val="none" w:sz="0" w:space="0" w:color="auto" w:frame="1"/>
        </w:rPr>
        <w:t>Groundbreaking Experience:</w:t>
      </w:r>
      <w:r>
        <w:rPr>
          <w:color w:val="4A4A4A"/>
        </w:rPr>
        <w:t> First Female NFL Referee</w:t>
      </w:r>
    </w:p>
    <w:p w14:paraId="232FA977" w14:textId="5D608B38" w:rsidR="00FC7D49" w:rsidRDefault="00FC7D49" w:rsidP="00FC7D49">
      <w:pPr>
        <w:ind w:left="600" w:hanging="360"/>
        <w:rPr>
          <w:b/>
          <w:bCs/>
          <w:color w:val="4A4A4A"/>
          <w:bdr w:val="none" w:sz="0" w:space="0" w:color="auto" w:frame="1"/>
        </w:rPr>
      </w:pPr>
      <w:r>
        <w:rPr>
          <w:rFonts w:ascii="Symbol" w:hAnsi="Symbol"/>
          <w:color w:val="4A4A4A"/>
          <w:sz w:val="20"/>
          <w:szCs w:val="20"/>
        </w:rPr>
        <w:t></w:t>
      </w:r>
      <w:r>
        <w:rPr>
          <w:rFonts w:ascii="Times New Roman" w:hAnsi="Times New Roman" w:cs="Times New Roman"/>
          <w:color w:val="4A4A4A"/>
          <w:sz w:val="14"/>
          <w:szCs w:val="14"/>
        </w:rPr>
        <w:t xml:space="preserve">         </w:t>
      </w:r>
      <w:r>
        <w:rPr>
          <w:b/>
          <w:bCs/>
          <w:color w:val="4A4A4A"/>
          <w:bdr w:val="none" w:sz="0" w:space="0" w:color="auto" w:frame="1"/>
        </w:rPr>
        <w:t>Marketing &amp; Public Relations</w:t>
      </w:r>
    </w:p>
    <w:p w14:paraId="5BC9C520" w14:textId="51F5A669" w:rsidR="00951FF0" w:rsidRPr="00951FF0" w:rsidRDefault="00951FF0" w:rsidP="00951FF0">
      <w:pPr>
        <w:pStyle w:val="ListParagraph"/>
        <w:numPr>
          <w:ilvl w:val="0"/>
          <w:numId w:val="5"/>
        </w:numPr>
        <w:rPr>
          <w:b/>
          <w:color w:val="4A4A4A"/>
        </w:rPr>
      </w:pPr>
      <w:r w:rsidRPr="00951FF0">
        <w:rPr>
          <w:b/>
          <w:color w:val="4A4A4A"/>
        </w:rPr>
        <w:t>From Stress to Success</w:t>
      </w:r>
    </w:p>
    <w:p w14:paraId="57FDE901" w14:textId="08BC86F7" w:rsidR="00951FF0" w:rsidRPr="00951FF0" w:rsidRDefault="00951FF0" w:rsidP="00951FF0">
      <w:pPr>
        <w:pStyle w:val="ListParagraph"/>
        <w:numPr>
          <w:ilvl w:val="0"/>
          <w:numId w:val="5"/>
        </w:numPr>
        <w:rPr>
          <w:color w:val="4A4A4A"/>
        </w:rPr>
      </w:pPr>
      <w:r w:rsidRPr="00951FF0">
        <w:rPr>
          <w:b/>
          <w:color w:val="4A4A4A"/>
        </w:rPr>
        <w:t>Own It and Amp It:</w:t>
      </w:r>
      <w:r>
        <w:rPr>
          <w:color w:val="4A4A4A"/>
        </w:rPr>
        <w:t xml:space="preserve"> Amplifying </w:t>
      </w:r>
      <w:r w:rsidR="007C177A">
        <w:rPr>
          <w:color w:val="4A4A4A"/>
        </w:rPr>
        <w:t>Y</w:t>
      </w:r>
      <w:r>
        <w:rPr>
          <w:color w:val="4A4A4A"/>
        </w:rPr>
        <w:t xml:space="preserve">our Influence </w:t>
      </w:r>
      <w:proofErr w:type="gramStart"/>
      <w:r>
        <w:rPr>
          <w:color w:val="4A4A4A"/>
        </w:rPr>
        <w:t>to</w:t>
      </w:r>
      <w:proofErr w:type="gramEnd"/>
      <w:r>
        <w:rPr>
          <w:color w:val="4A4A4A"/>
        </w:rPr>
        <w:t xml:space="preserve"> Accelerate Your Success</w:t>
      </w:r>
    </w:p>
    <w:p w14:paraId="683DA0C8" w14:textId="77777777" w:rsidR="00FC7D49" w:rsidRDefault="00FC7D49" w:rsidP="00FC7D49">
      <w:pPr>
        <w:ind w:left="600"/>
        <w:rPr>
          <w:color w:val="4A4A4A"/>
        </w:rPr>
      </w:pPr>
    </w:p>
    <w:p w14:paraId="1F4E01C8" w14:textId="77777777" w:rsidR="00FC7D49" w:rsidRDefault="00FC7D49" w:rsidP="00FC7D49">
      <w:pPr>
        <w:rPr>
          <w:b/>
          <w:bCs/>
          <w:color w:val="4A4A4A"/>
          <w:bdr w:val="none" w:sz="0" w:space="0" w:color="auto" w:frame="1"/>
        </w:rPr>
      </w:pPr>
      <w:r>
        <w:rPr>
          <w:b/>
          <w:bCs/>
          <w:color w:val="4A4A4A"/>
          <w:bdr w:val="none" w:sz="0" w:space="0" w:color="auto" w:frame="1"/>
        </w:rPr>
        <w:t>Entertainment Includes:</w:t>
      </w:r>
    </w:p>
    <w:p w14:paraId="0EA7296E" w14:textId="77777777" w:rsidR="00FC7D49" w:rsidRDefault="00FC7D49" w:rsidP="00FC7D49">
      <w:pPr>
        <w:numPr>
          <w:ilvl w:val="0"/>
          <w:numId w:val="3"/>
        </w:numPr>
        <w:rPr>
          <w:b/>
          <w:bCs/>
          <w:color w:val="4A4A4A"/>
          <w:bdr w:val="none" w:sz="0" w:space="0" w:color="auto" w:frame="1"/>
        </w:rPr>
      </w:pPr>
      <w:r>
        <w:rPr>
          <w:b/>
          <w:bCs/>
          <w:color w:val="4A4A4A"/>
          <w:bdr w:val="none" w:sz="0" w:space="0" w:color="auto" w:frame="1"/>
        </w:rPr>
        <w:t>Jazz Singer</w:t>
      </w:r>
    </w:p>
    <w:p w14:paraId="3DED1749" w14:textId="77777777" w:rsidR="00FC7D49" w:rsidRDefault="00FC7D49" w:rsidP="00FC7D49">
      <w:pPr>
        <w:numPr>
          <w:ilvl w:val="0"/>
          <w:numId w:val="3"/>
        </w:numPr>
        <w:rPr>
          <w:b/>
          <w:bCs/>
          <w:color w:val="4A4A4A"/>
          <w:bdr w:val="none" w:sz="0" w:space="0" w:color="auto" w:frame="1"/>
        </w:rPr>
      </w:pPr>
      <w:r>
        <w:rPr>
          <w:b/>
          <w:bCs/>
          <w:color w:val="4A4A4A"/>
          <w:bdr w:val="none" w:sz="0" w:space="0" w:color="auto" w:frame="1"/>
        </w:rPr>
        <w:t>Magician</w:t>
      </w:r>
    </w:p>
    <w:p w14:paraId="4BA31972" w14:textId="77777777" w:rsidR="00FC7D49" w:rsidRDefault="00FC7D49" w:rsidP="00FC7D49">
      <w:pPr>
        <w:numPr>
          <w:ilvl w:val="0"/>
          <w:numId w:val="3"/>
        </w:numPr>
        <w:rPr>
          <w:b/>
          <w:bCs/>
          <w:color w:val="4A4A4A"/>
          <w:bdr w:val="none" w:sz="0" w:space="0" w:color="auto" w:frame="1"/>
        </w:rPr>
      </w:pPr>
      <w:r>
        <w:rPr>
          <w:b/>
          <w:bCs/>
          <w:color w:val="4A4A4A"/>
          <w:bdr w:val="none" w:sz="0" w:space="0" w:color="auto" w:frame="1"/>
        </w:rPr>
        <w:t>Pianist</w:t>
      </w:r>
    </w:p>
    <w:p w14:paraId="4B1400A8" w14:textId="77777777" w:rsidR="00FC7D49" w:rsidRDefault="00FC7D49" w:rsidP="00FC7D49">
      <w:pPr>
        <w:numPr>
          <w:ilvl w:val="0"/>
          <w:numId w:val="3"/>
        </w:numPr>
        <w:rPr>
          <w:b/>
          <w:bCs/>
          <w:color w:val="4A4A4A"/>
          <w:bdr w:val="none" w:sz="0" w:space="0" w:color="auto" w:frame="1"/>
        </w:rPr>
      </w:pPr>
      <w:r>
        <w:rPr>
          <w:b/>
          <w:bCs/>
          <w:color w:val="4A4A4A"/>
          <w:bdr w:val="none" w:sz="0" w:space="0" w:color="auto" w:frame="1"/>
        </w:rPr>
        <w:t>Saxophone player</w:t>
      </w:r>
    </w:p>
    <w:p w14:paraId="596A097E" w14:textId="77777777" w:rsidR="00FC7D49" w:rsidRDefault="00FC7D49" w:rsidP="00FC7D49">
      <w:pPr>
        <w:ind w:left="600"/>
        <w:rPr>
          <w:color w:val="4A4A4A"/>
        </w:rPr>
      </w:pPr>
    </w:p>
    <w:p w14:paraId="53FB0628" w14:textId="326C15D8" w:rsidR="00FC7D49" w:rsidRDefault="00FC7D49" w:rsidP="00FC7D49">
      <w:pPr>
        <w:spacing w:after="255"/>
        <w:rPr>
          <w:b/>
          <w:bCs/>
          <w:color w:val="4A4A4A"/>
        </w:rPr>
      </w:pPr>
      <w:r>
        <w:rPr>
          <w:b/>
          <w:bCs/>
          <w:color w:val="4A4A4A"/>
        </w:rPr>
        <w:t>Early registration ends on Friday, June 29</w:t>
      </w:r>
      <w:r>
        <w:rPr>
          <w:b/>
          <w:bCs/>
          <w:color w:val="4A4A4A"/>
          <w:vertAlign w:val="superscript"/>
        </w:rPr>
        <w:t>th</w:t>
      </w:r>
      <w:r>
        <w:rPr>
          <w:b/>
          <w:bCs/>
          <w:color w:val="4A4A4A"/>
        </w:rPr>
        <w:t xml:space="preserve"> at noon</w:t>
      </w:r>
    </w:p>
    <w:p w14:paraId="60280F23" w14:textId="77777777" w:rsidR="00FC7D49" w:rsidRDefault="00FC7D49" w:rsidP="00FC7D49">
      <w:pPr>
        <w:spacing w:after="255"/>
        <w:rPr>
          <w:b/>
          <w:bCs/>
          <w:color w:val="4A4A4A"/>
        </w:rPr>
      </w:pPr>
      <w:r>
        <w:rPr>
          <w:b/>
          <w:bCs/>
          <w:color w:val="4A4A4A"/>
        </w:rPr>
        <w:t>All registrations received after Friday, June 29</w:t>
      </w:r>
      <w:r>
        <w:rPr>
          <w:b/>
          <w:bCs/>
          <w:color w:val="4A4A4A"/>
          <w:vertAlign w:val="superscript"/>
        </w:rPr>
        <w:t>th</w:t>
      </w:r>
      <w:r>
        <w:rPr>
          <w:b/>
          <w:bCs/>
          <w:color w:val="4A4A4A"/>
        </w:rPr>
        <w:t xml:space="preserve"> at noon will incur a $5 fee for individual activities and $10 for full registration</w:t>
      </w:r>
    </w:p>
    <w:p w14:paraId="7BD98D0D" w14:textId="77777777" w:rsidR="00FC7D49" w:rsidRDefault="00FC7D49" w:rsidP="00FC7D49">
      <w:pPr>
        <w:spacing w:after="255"/>
        <w:rPr>
          <w:b/>
          <w:bCs/>
          <w:color w:val="4A4A4A"/>
        </w:rPr>
      </w:pPr>
      <w:r>
        <w:rPr>
          <w:b/>
          <w:bCs/>
          <w:color w:val="4A4A4A"/>
        </w:rPr>
        <w:t>No cancellation refunds after Thursday, July 5</w:t>
      </w:r>
      <w:r>
        <w:rPr>
          <w:b/>
          <w:bCs/>
          <w:color w:val="4A4A4A"/>
          <w:vertAlign w:val="superscript"/>
        </w:rPr>
        <w:t>th</w:t>
      </w:r>
    </w:p>
    <w:p w14:paraId="374ECC69" w14:textId="07341C88" w:rsidR="007A7540" w:rsidRPr="00FC7D49" w:rsidRDefault="00FC7D49" w:rsidP="00FC7D49">
      <w:pPr>
        <w:spacing w:after="255"/>
        <w:rPr>
          <w:color w:val="4A4A4A"/>
        </w:rPr>
      </w:pPr>
      <w:r>
        <w:rPr>
          <w:color w:val="4A4A4A"/>
        </w:rPr>
        <w:t xml:space="preserve">If you have any questions or issues registering, please email </w:t>
      </w:r>
      <w:bookmarkStart w:id="0" w:name="_GoBack"/>
      <w:bookmarkEnd w:id="0"/>
      <w:r w:rsidR="009D71EB">
        <w:fldChar w:fldCharType="begin"/>
      </w:r>
      <w:r w:rsidR="009D71EB">
        <w:instrText xml:space="preserve"> HYPERLINK "mailto:info@msae-net.org" </w:instrText>
      </w:r>
      <w:r w:rsidR="009D71EB">
        <w:fldChar w:fldCharType="separate"/>
      </w:r>
      <w:r>
        <w:rPr>
          <w:rStyle w:val="Hyperlink"/>
        </w:rPr>
        <w:t>info@msae-net.org</w:t>
      </w:r>
      <w:r w:rsidR="009D71EB">
        <w:rPr>
          <w:rStyle w:val="Hyperlink"/>
        </w:rPr>
        <w:fldChar w:fldCharType="end"/>
      </w:r>
      <w:r>
        <w:rPr>
          <w:color w:val="4A4A4A"/>
        </w:rPr>
        <w:t xml:space="preserve"> or call 601-853-4282.</w:t>
      </w:r>
    </w:p>
    <w:sectPr w:rsidR="007A7540" w:rsidRPr="00FC7D49" w:rsidSect="00FC7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0050"/>
    <w:multiLevelType w:val="multilevel"/>
    <w:tmpl w:val="36F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B121E"/>
    <w:multiLevelType w:val="hybridMultilevel"/>
    <w:tmpl w:val="78803E3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7975415"/>
    <w:multiLevelType w:val="multilevel"/>
    <w:tmpl w:val="FC1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8577B"/>
    <w:multiLevelType w:val="hybridMultilevel"/>
    <w:tmpl w:val="BD4E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3MDYxtTQ0MzG1MDJT0lEKTi0uzszPAykwqgUA/0JgaSwAAAA="/>
  </w:docVars>
  <w:rsids>
    <w:rsidRoot w:val="00590FBB"/>
    <w:rsid w:val="00124279"/>
    <w:rsid w:val="00184761"/>
    <w:rsid w:val="00201440"/>
    <w:rsid w:val="0025405B"/>
    <w:rsid w:val="002760DD"/>
    <w:rsid w:val="00304F4E"/>
    <w:rsid w:val="00401C08"/>
    <w:rsid w:val="00590FBB"/>
    <w:rsid w:val="007C177A"/>
    <w:rsid w:val="00951FF0"/>
    <w:rsid w:val="009D71EB"/>
    <w:rsid w:val="00AB420C"/>
    <w:rsid w:val="00B5123C"/>
    <w:rsid w:val="00BF5B36"/>
    <w:rsid w:val="00C03297"/>
    <w:rsid w:val="00DC01AD"/>
    <w:rsid w:val="00F4584E"/>
    <w:rsid w:val="00F85864"/>
    <w:rsid w:val="00FC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4AE7"/>
  <w15:chartTrackingRefBased/>
  <w15:docId w15:val="{F72CD9E1-DBFF-4D91-9D26-6EE9923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D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FBB"/>
    <w:rPr>
      <w:b/>
      <w:bCs/>
    </w:rPr>
  </w:style>
  <w:style w:type="character" w:styleId="Emphasis">
    <w:name w:val="Emphasis"/>
    <w:basedOn w:val="DefaultParagraphFont"/>
    <w:uiPriority w:val="20"/>
    <w:qFormat/>
    <w:rsid w:val="00590F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7D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Wilsonhomeoffice</dc:creator>
  <cp:keywords/>
  <dc:description/>
  <cp:lastModifiedBy>Wilsonhomeoffice</cp:lastModifiedBy>
  <cp:revision>9</cp:revision>
  <dcterms:created xsi:type="dcterms:W3CDTF">2018-05-18T14:39:00Z</dcterms:created>
  <dcterms:modified xsi:type="dcterms:W3CDTF">2018-06-06T20:35:00Z</dcterms:modified>
</cp:coreProperties>
</file>